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6E" w:rsidRPr="0035331D" w:rsidRDefault="000A0A6E" w:rsidP="000A0A6E">
      <w:pPr>
        <w:rPr>
          <w:rFonts w:ascii="Times New Roman" w:hAnsi="Times New Roman" w:cs="Times New Roman"/>
          <w:b/>
          <w:sz w:val="28"/>
          <w:szCs w:val="28"/>
        </w:rPr>
      </w:pPr>
      <w:r w:rsidRPr="0035331D">
        <w:rPr>
          <w:rFonts w:ascii="Times New Roman" w:hAnsi="Times New Roman" w:cs="Times New Roman"/>
          <w:b/>
          <w:sz w:val="28"/>
          <w:szCs w:val="28"/>
        </w:rPr>
        <w:t xml:space="preserve">Права и обязанности родителей </w:t>
      </w:r>
    </w:p>
    <w:p w:rsidR="000A0A6E" w:rsidRPr="0035331D" w:rsidRDefault="000A0A6E" w:rsidP="000A0A6E">
      <w:pPr>
        <w:rPr>
          <w:rFonts w:ascii="Times New Roman" w:hAnsi="Times New Roman" w:cs="Times New Roman"/>
          <w:b/>
          <w:sz w:val="28"/>
          <w:szCs w:val="28"/>
        </w:rPr>
      </w:pPr>
      <w:r w:rsidRPr="0035331D">
        <w:rPr>
          <w:rFonts w:ascii="Times New Roman" w:hAnsi="Times New Roman" w:cs="Times New Roman"/>
          <w:b/>
          <w:sz w:val="28"/>
          <w:szCs w:val="28"/>
        </w:rPr>
        <w:t>- Семейный кодекс Российской Федерации</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Глава 12. Права и обязанности родителей </w:t>
      </w:r>
    </w:p>
    <w:p w:rsid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61. Равенство прав и обязанностей родителей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1. Родители имеют равные права и </w:t>
      </w:r>
      <w:proofErr w:type="gramStart"/>
      <w:r w:rsidRPr="00404E22">
        <w:rPr>
          <w:rFonts w:ascii="Times New Roman" w:hAnsi="Times New Roman" w:cs="Times New Roman"/>
          <w:sz w:val="28"/>
          <w:szCs w:val="28"/>
        </w:rPr>
        <w:t>несут равные обязанности</w:t>
      </w:r>
      <w:proofErr w:type="gramEnd"/>
      <w:r w:rsidRPr="00404E22">
        <w:rPr>
          <w:rFonts w:ascii="Times New Roman" w:hAnsi="Times New Roman" w:cs="Times New Roman"/>
          <w:sz w:val="28"/>
          <w:szCs w:val="28"/>
        </w:rPr>
        <w:t xml:space="preserve"> в отношении своих детей (родительские права).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62. Права несовершеннолетних родителей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Несовершеннолетние родители имеют права на совместное проживание с ребенком и участие в его воспитании.</w:t>
      </w:r>
    </w:p>
    <w:p w:rsidR="000A0A6E" w:rsidRPr="000A0A6E" w:rsidRDefault="000A0A6E" w:rsidP="000A0A6E">
      <w:pPr>
        <w:rPr>
          <w:rFonts w:ascii="Times New Roman" w:hAnsi="Times New Roman" w:cs="Times New Roman"/>
          <w:sz w:val="28"/>
          <w:szCs w:val="28"/>
          <w:lang w:val="en-US"/>
        </w:rPr>
      </w:pPr>
      <w:r w:rsidRPr="00404E22">
        <w:rPr>
          <w:rFonts w:ascii="Times New Roman" w:hAnsi="Times New Roman" w:cs="Times New Roman"/>
          <w:sz w:val="28"/>
          <w:szCs w:val="28"/>
        </w:rP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404E22">
        <w:rPr>
          <w:rFonts w:ascii="Times New Roman" w:hAnsi="Times New Roman" w:cs="Times New Roman"/>
          <w:sz w:val="28"/>
          <w:szCs w:val="28"/>
        </w:rPr>
        <w:t>и(</w:t>
      </w:r>
      <w:proofErr w:type="gramEnd"/>
      <w:r w:rsidRPr="00404E22">
        <w:rPr>
          <w:rFonts w:ascii="Times New Roman" w:hAnsi="Times New Roman" w:cs="Times New Roman"/>
          <w:sz w:val="28"/>
          <w:szCs w:val="28"/>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63. Права и обязанности родителей по воспитанию и образованию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Родители имеют право и обязаны воспитывать своих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Родители имеют преимущественное право на воспитание своих детей перед всеми другими лицами.</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Родители обязаны обеспечить получение детьми основного общего образования.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64. Права и обязанности родителей по защите прав и интересов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Защита прав и интересов детей возлагается на их родителей.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A0A6E" w:rsidRPr="000A0A6E" w:rsidRDefault="000A0A6E" w:rsidP="000A0A6E">
      <w:pPr>
        <w:rPr>
          <w:rFonts w:ascii="Times New Roman" w:hAnsi="Times New Roman" w:cs="Times New Roman"/>
          <w:sz w:val="28"/>
          <w:szCs w:val="28"/>
          <w:lang w:val="en-US"/>
        </w:rPr>
      </w:pPr>
      <w:r w:rsidRPr="00404E22">
        <w:rPr>
          <w:rFonts w:ascii="Times New Roman" w:hAnsi="Times New Roman" w:cs="Times New Roman"/>
          <w:sz w:val="28"/>
          <w:szCs w:val="28"/>
        </w:rPr>
        <w:t>Статья 65. Осуществление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Место жительства детей при раздельном проживании родителей устанавливается соглашением родителей.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66. Осуществление родительских прав родителем, проживающим отдельно от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A0A6E" w:rsidRPr="00404E22" w:rsidRDefault="000A0A6E" w:rsidP="000A0A6E">
      <w:pPr>
        <w:rPr>
          <w:rFonts w:ascii="Times New Roman" w:hAnsi="Times New Roman" w:cs="Times New Roman"/>
          <w:sz w:val="28"/>
          <w:szCs w:val="28"/>
        </w:rPr>
      </w:pPr>
      <w:r w:rsidRPr="0035331D">
        <w:rPr>
          <w:rFonts w:ascii="Times New Roman" w:hAnsi="Times New Roman" w:cs="Times New Roman"/>
          <w:b/>
          <w:sz w:val="28"/>
          <w:szCs w:val="28"/>
        </w:rPr>
        <w:t>Статья 67. Право на общение с ребенком дедушки, бабушки, братьев, сестер и других родственников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0A0A6E" w:rsidRPr="00404E22" w:rsidRDefault="000A0A6E" w:rsidP="000A0A6E">
      <w:pPr>
        <w:rPr>
          <w:rFonts w:ascii="Times New Roman" w:hAnsi="Times New Roman" w:cs="Times New Roman"/>
          <w:sz w:val="28"/>
          <w:szCs w:val="28"/>
        </w:rPr>
      </w:pP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 </w:t>
      </w:r>
    </w:p>
    <w:p w:rsidR="000A0A6E" w:rsidRPr="00404E22" w:rsidRDefault="000A0A6E" w:rsidP="000A0A6E">
      <w:pPr>
        <w:rPr>
          <w:rFonts w:ascii="Times New Roman" w:hAnsi="Times New Roman" w:cs="Times New Roman"/>
          <w:sz w:val="28"/>
          <w:szCs w:val="28"/>
        </w:rPr>
      </w:pP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3. Если родители (один из них) не подчиняются решению органа опеки и попечительства, близкие родственники </w:t>
      </w:r>
      <w:proofErr w:type="gramStart"/>
      <w:r w:rsidRPr="00404E22">
        <w:rPr>
          <w:rFonts w:ascii="Times New Roman" w:hAnsi="Times New Roman" w:cs="Times New Roman"/>
          <w:sz w:val="28"/>
          <w:szCs w:val="28"/>
        </w:rPr>
        <w:t>ребенка</w:t>
      </w:r>
      <w:proofErr w:type="gramEnd"/>
      <w:r w:rsidRPr="00404E22">
        <w:rPr>
          <w:rFonts w:ascii="Times New Roman" w:hAnsi="Times New Roman" w:cs="Times New Roman"/>
          <w:sz w:val="28"/>
          <w:szCs w:val="28"/>
        </w:rPr>
        <w:t xml:space="preserve"> либо орган опеки и попечительства вправе обратиться в суд с иском об устранении препятствий </w:t>
      </w:r>
      <w:r w:rsidRPr="00404E22">
        <w:rPr>
          <w:rFonts w:ascii="Times New Roman" w:hAnsi="Times New Roman" w:cs="Times New Roman"/>
          <w:sz w:val="28"/>
          <w:szCs w:val="28"/>
        </w:rPr>
        <w:lastRenderedPageBreak/>
        <w:t>к общению с ребенком. Суд разрешает спор исходя из интересов ребенка и с учетом мнения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0A0A6E" w:rsidRPr="000A0A6E" w:rsidRDefault="000A0A6E" w:rsidP="000A0A6E">
      <w:pPr>
        <w:rPr>
          <w:rFonts w:ascii="Times New Roman" w:hAnsi="Times New Roman" w:cs="Times New Roman"/>
          <w:sz w:val="28"/>
          <w:szCs w:val="28"/>
          <w:lang w:val="en-US"/>
        </w:rPr>
      </w:pPr>
      <w:r w:rsidRPr="0035331D">
        <w:rPr>
          <w:rFonts w:ascii="Times New Roman" w:hAnsi="Times New Roman" w:cs="Times New Roman"/>
          <w:b/>
          <w:sz w:val="28"/>
          <w:szCs w:val="28"/>
        </w:rPr>
        <w:t>Статья 68. Защита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A0A6E" w:rsidRPr="00404E22" w:rsidRDefault="000A0A6E" w:rsidP="000A0A6E">
      <w:pPr>
        <w:rPr>
          <w:rFonts w:ascii="Times New Roman" w:hAnsi="Times New Roman" w:cs="Times New Roman"/>
          <w:sz w:val="28"/>
          <w:szCs w:val="28"/>
        </w:rPr>
      </w:pPr>
    </w:p>
    <w:p w:rsidR="000A0A6E" w:rsidRPr="00404E22" w:rsidRDefault="000A0A6E" w:rsidP="000A0A6E">
      <w:pPr>
        <w:rPr>
          <w:rFonts w:ascii="Times New Roman" w:hAnsi="Times New Roman" w:cs="Times New Roman"/>
          <w:sz w:val="28"/>
          <w:szCs w:val="28"/>
        </w:rPr>
      </w:pPr>
      <w:r w:rsidRPr="0035331D">
        <w:rPr>
          <w:rFonts w:ascii="Times New Roman" w:hAnsi="Times New Roman" w:cs="Times New Roman"/>
          <w:b/>
          <w:sz w:val="28"/>
          <w:szCs w:val="28"/>
        </w:rPr>
        <w:t>Статья 69. Лишение родительских прав</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Родители (один из них) могут быть лишены родительских прав, если они: </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уклоняются от выполнения обязанностей родителей, в том числе при злостном уклонении от уплаты алиментов;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злоупотребляют своими родительскими правами;</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являются больными хроническим алкоголизмом или наркоманией;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совершили умышленное преступление против жизни или здоровья своих детей либо против жизни или здоровья супруга.</w:t>
      </w:r>
    </w:p>
    <w:p w:rsidR="000A0A6E" w:rsidRPr="00404E22" w:rsidRDefault="000A0A6E" w:rsidP="000A0A6E">
      <w:pPr>
        <w:rPr>
          <w:rFonts w:ascii="Times New Roman" w:hAnsi="Times New Roman" w:cs="Times New Roman"/>
          <w:sz w:val="28"/>
          <w:szCs w:val="28"/>
        </w:rPr>
      </w:pPr>
      <w:r w:rsidRPr="0035331D">
        <w:rPr>
          <w:rFonts w:ascii="Times New Roman" w:hAnsi="Times New Roman" w:cs="Times New Roman"/>
          <w:b/>
          <w:sz w:val="28"/>
          <w:szCs w:val="28"/>
        </w:rPr>
        <w:t>Статья 70. Порядок лишения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Лишение родительских прав производится в судебном порядке.</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Дела о лишении родительских прав рассматриваются с участием прокурора и органа опеки и попечительства.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71. Последствия лишения родительских прав</w:t>
      </w:r>
    </w:p>
    <w:p w:rsid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Лишение родительских прав не освобождает родителей от обязанности содержать своего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72. Восстановление в родительских правах</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404E22">
        <w:rPr>
          <w:rFonts w:ascii="Times New Roman" w:hAnsi="Times New Roman" w:cs="Times New Roman"/>
          <w:sz w:val="28"/>
          <w:szCs w:val="28"/>
        </w:rPr>
        <w:t>и(</w:t>
      </w:r>
      <w:proofErr w:type="gramEnd"/>
      <w:r w:rsidRPr="00404E22">
        <w:rPr>
          <w:rFonts w:ascii="Times New Roman" w:hAnsi="Times New Roman" w:cs="Times New Roman"/>
          <w:sz w:val="28"/>
          <w:szCs w:val="28"/>
        </w:rPr>
        <w:t>или) отношение к воспитанию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Восстановление в родительских правах в отношении ребенка, достигшего возраста десяти лет, возможно только с его согласия.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Не допускается восстановление в родительских правах, если ребенок </w:t>
      </w:r>
      <w:proofErr w:type="gramStart"/>
      <w:r w:rsidRPr="00404E22">
        <w:rPr>
          <w:rFonts w:ascii="Times New Roman" w:hAnsi="Times New Roman" w:cs="Times New Roman"/>
          <w:sz w:val="28"/>
          <w:szCs w:val="28"/>
        </w:rPr>
        <w:t>усыновлен</w:t>
      </w:r>
      <w:proofErr w:type="gramEnd"/>
      <w:r w:rsidRPr="00404E22">
        <w:rPr>
          <w:rFonts w:ascii="Times New Roman" w:hAnsi="Times New Roman" w:cs="Times New Roman"/>
          <w:sz w:val="28"/>
          <w:szCs w:val="28"/>
        </w:rPr>
        <w:t xml:space="preserve"> и усыновление не отменено (статья 140 настоящего Кодекса).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73. Ограничение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Дела об ограничении родительских прав рассматриваются с участием прокурора и органа опеки и попечительства.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74. Последствия ограничения родительских прав</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Ограничение родительских прав не освобождает родителей от обязанности по содержанию ребенка.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4. В случае ограничения родительских прав обоих родителей ребенок передается на попечение органа опеки и попечительства.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75. Контакты ребенка с родителями, родительские права которых ограничены судом</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76. Отмена ограничения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w:t>
      </w:r>
      <w:r w:rsidRPr="00404E22">
        <w:rPr>
          <w:rFonts w:ascii="Times New Roman" w:hAnsi="Times New Roman" w:cs="Times New Roman"/>
          <w:sz w:val="28"/>
          <w:szCs w:val="28"/>
        </w:rPr>
        <w:lastRenderedPageBreak/>
        <w:t>вынести решение о возвращении ребенка родителям (одному из них) и об отмене ограничений, предусмотренных статьей 74 настоящего Кодекса.</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77. Отобрание ребенка при непосредственной угрозе жизни ребенка или его здоровью</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78. Участие органа опеки и попечительства при рассмотрении судом споров, связанных с воспитанием детей</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Статья 79. Исполнение решений суда по делам, связанным с воспитанием детей</w:t>
      </w:r>
    </w:p>
    <w:p w:rsidR="000A0A6E" w:rsidRP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lastRenderedPageBreak/>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A0A6E" w:rsidRPr="00404E22"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 xml:space="preserve"> 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0A0A6E" w:rsidRDefault="000A0A6E" w:rsidP="000A0A6E">
      <w:pPr>
        <w:rPr>
          <w:rFonts w:ascii="Times New Roman" w:hAnsi="Times New Roman" w:cs="Times New Roman"/>
          <w:sz w:val="28"/>
          <w:szCs w:val="28"/>
        </w:rPr>
      </w:pPr>
      <w:r w:rsidRPr="00404E22">
        <w:rPr>
          <w:rFonts w:ascii="Times New Roman" w:hAnsi="Times New Roman" w:cs="Times New Roman"/>
          <w:sz w:val="28"/>
          <w:szCs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4C5618" w:rsidRPr="000A0A6E" w:rsidRDefault="000A0A6E">
      <w:pPr>
        <w:rPr>
          <w:rFonts w:ascii="Times New Roman" w:hAnsi="Times New Roman" w:cs="Times New Roman"/>
          <w:sz w:val="28"/>
          <w:szCs w:val="28"/>
        </w:rPr>
      </w:pPr>
      <w:r w:rsidRPr="00404E22">
        <w:rPr>
          <w:rFonts w:ascii="Times New Roman" w:hAnsi="Times New Roman" w:cs="Times New Roman"/>
          <w:sz w:val="28"/>
          <w:szCs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sectPr w:rsidR="004C5618" w:rsidRPr="000A0A6E" w:rsidSect="00197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A6E"/>
    <w:rsid w:val="000A0A6E"/>
    <w:rsid w:val="000C67DB"/>
    <w:rsid w:val="003911FE"/>
    <w:rsid w:val="0078167A"/>
    <w:rsid w:val="00822DC3"/>
    <w:rsid w:val="00984507"/>
    <w:rsid w:val="00C750FF"/>
    <w:rsid w:val="00CA340C"/>
    <w:rsid w:val="00CD237E"/>
    <w:rsid w:val="00F70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6E"/>
    <w:pPr>
      <w:spacing w:after="0" w:line="360" w:lineRule="auto"/>
      <w:jc w:val="both"/>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2669</Words>
  <Characters>15218</Characters>
  <Application>Microsoft Office Word</Application>
  <DocSecurity>0</DocSecurity>
  <Lines>126</Lines>
  <Paragraphs>35</Paragraphs>
  <ScaleCrop>false</ScaleCrop>
  <Company>Microsoft</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2013-03-17T15:27:00Z</dcterms:created>
  <dcterms:modified xsi:type="dcterms:W3CDTF">2013-03-17T15:29:00Z</dcterms:modified>
</cp:coreProperties>
</file>